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B27" w:rsidRPr="00982F97" w:rsidRDefault="00B73B27" w:rsidP="00B73B27">
      <w:pPr>
        <w:pStyle w:val="NoSpacing"/>
        <w:rPr>
          <w:sz w:val="20"/>
          <w:szCs w:val="20"/>
        </w:rPr>
      </w:pPr>
      <w:r w:rsidRPr="00982F97">
        <w:rPr>
          <w:sz w:val="20"/>
          <w:szCs w:val="20"/>
        </w:rPr>
        <w:t xml:space="preserve">Summary of Annual Withdrawals </w:t>
      </w:r>
      <w:r w:rsidR="00874366" w:rsidRPr="00982F97">
        <w:rPr>
          <w:sz w:val="20"/>
          <w:szCs w:val="20"/>
        </w:rPr>
        <w:t xml:space="preserve">From </w:t>
      </w:r>
      <w:r w:rsidRPr="00982F97">
        <w:rPr>
          <w:sz w:val="20"/>
          <w:szCs w:val="20"/>
        </w:rPr>
        <w:t>Retirement Portfolio Using Four Different Initial Withdrawal Rates</w:t>
      </w:r>
    </w:p>
    <w:p w:rsidR="00B73B27" w:rsidRDefault="00B73B27" w:rsidP="00B73B27">
      <w:pPr>
        <w:pStyle w:val="NoSpacing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323"/>
      </w:tblGrid>
      <w:tr w:rsidR="00B73B27" w:rsidRPr="009957A8" w:rsidTr="00073561">
        <w:trPr>
          <w:trHeight w:val="336"/>
          <w:jc w:val="center"/>
        </w:trPr>
        <w:tc>
          <w:tcPr>
            <w:tcW w:w="1320" w:type="dxa"/>
            <w:vMerge w:val="restart"/>
            <w:vAlign w:val="center"/>
          </w:tcPr>
          <w:p w:rsidR="00B73B27" w:rsidRDefault="00B73B27" w:rsidP="00073561">
            <w:pPr>
              <w:pStyle w:val="NoSpacing"/>
              <w:jc w:val="center"/>
            </w:pPr>
            <w:r>
              <w:t>Year</w:t>
            </w:r>
          </w:p>
        </w:tc>
        <w:tc>
          <w:tcPr>
            <w:tcW w:w="5283" w:type="dxa"/>
            <w:gridSpan w:val="4"/>
            <w:noWrap/>
            <w:vAlign w:val="center"/>
          </w:tcPr>
          <w:p w:rsidR="00B73B27" w:rsidRPr="00CA3268" w:rsidRDefault="00B73B27" w:rsidP="00073561">
            <w:pPr>
              <w:pStyle w:val="NoSpacing"/>
              <w:jc w:val="center"/>
              <w:rPr>
                <w:b/>
              </w:rPr>
            </w:pPr>
            <w:r w:rsidRPr="00CA3268">
              <w:rPr>
                <w:b/>
              </w:rPr>
              <w:t>Initial Withdrawal Rate of…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Merge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</w:p>
        </w:tc>
        <w:tc>
          <w:tcPr>
            <w:tcW w:w="1320" w:type="dxa"/>
            <w:noWrap/>
            <w:vAlign w:val="center"/>
          </w:tcPr>
          <w:p w:rsidR="00B73B27" w:rsidRPr="00CA3268" w:rsidRDefault="00B73B27" w:rsidP="00073561">
            <w:pPr>
              <w:pStyle w:val="NoSpacing"/>
              <w:jc w:val="center"/>
              <w:rPr>
                <w:b/>
              </w:rPr>
            </w:pPr>
            <w:r w:rsidRPr="00CA3268">
              <w:rPr>
                <w:b/>
              </w:rPr>
              <w:t>3%</w:t>
            </w:r>
          </w:p>
        </w:tc>
        <w:tc>
          <w:tcPr>
            <w:tcW w:w="1320" w:type="dxa"/>
            <w:vAlign w:val="center"/>
          </w:tcPr>
          <w:p w:rsidR="00B73B27" w:rsidRPr="00CA3268" w:rsidRDefault="00B73B27" w:rsidP="00073561">
            <w:pPr>
              <w:pStyle w:val="NoSpacing"/>
              <w:jc w:val="center"/>
              <w:rPr>
                <w:b/>
              </w:rPr>
            </w:pPr>
            <w:r w:rsidRPr="00CA3268">
              <w:rPr>
                <w:b/>
              </w:rPr>
              <w:t>4%</w:t>
            </w:r>
          </w:p>
        </w:tc>
        <w:tc>
          <w:tcPr>
            <w:tcW w:w="1320" w:type="dxa"/>
            <w:vAlign w:val="center"/>
          </w:tcPr>
          <w:p w:rsidR="00B73B27" w:rsidRPr="00CA3268" w:rsidRDefault="00B73B27" w:rsidP="00073561">
            <w:pPr>
              <w:pStyle w:val="NoSpacing"/>
              <w:jc w:val="center"/>
              <w:rPr>
                <w:b/>
              </w:rPr>
            </w:pPr>
            <w:r w:rsidRPr="00CA3268">
              <w:rPr>
                <w:b/>
              </w:rPr>
              <w:t>5%</w:t>
            </w:r>
          </w:p>
        </w:tc>
        <w:tc>
          <w:tcPr>
            <w:tcW w:w="1322" w:type="dxa"/>
            <w:vAlign w:val="center"/>
          </w:tcPr>
          <w:p w:rsidR="00B73B27" w:rsidRPr="00CA3268" w:rsidRDefault="00B73B27" w:rsidP="00073561">
            <w:pPr>
              <w:pStyle w:val="NoSpacing"/>
              <w:jc w:val="center"/>
              <w:rPr>
                <w:b/>
              </w:rPr>
            </w:pPr>
            <w:r w:rsidRPr="00CA3268">
              <w:rPr>
                <w:b/>
              </w:rPr>
              <w:t>6%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Merge/>
            <w:vAlign w:val="center"/>
          </w:tcPr>
          <w:p w:rsidR="00B73B27" w:rsidRDefault="00B73B27" w:rsidP="00073561">
            <w:pPr>
              <w:pStyle w:val="NoSpacing"/>
              <w:jc w:val="center"/>
            </w:pPr>
          </w:p>
        </w:tc>
        <w:tc>
          <w:tcPr>
            <w:tcW w:w="5283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B73B27" w:rsidRPr="00CA3268" w:rsidRDefault="00B73B27" w:rsidP="00073561">
            <w:pPr>
              <w:pStyle w:val="NoSpacing"/>
              <w:jc w:val="center"/>
              <w:rPr>
                <w:i/>
              </w:rPr>
            </w:pPr>
            <w:r w:rsidRPr="00CA3268">
              <w:rPr>
                <w:i/>
              </w:rPr>
              <w:t xml:space="preserve">Annual </w:t>
            </w:r>
            <w:r>
              <w:rPr>
                <w:i/>
              </w:rPr>
              <w:t xml:space="preserve">Amount </w:t>
            </w:r>
            <w:r w:rsidRPr="00CA3268">
              <w:rPr>
                <w:i/>
              </w:rPr>
              <w:t>Withdraw</w:t>
            </w:r>
            <w:r>
              <w:rPr>
                <w:i/>
              </w:rPr>
              <w:t>n</w:t>
            </w:r>
            <w:r w:rsidRPr="00CA3268">
              <w:rPr>
                <w:i/>
              </w:rPr>
              <w:t xml:space="preserve"> Assuming 3% COLA</w:t>
            </w:r>
            <w:r>
              <w:rPr>
                <w:i/>
              </w:rPr>
              <w:t xml:space="preserve"> and Starting Retirement Account Balance of $1,000,000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$</w:t>
            </w:r>
            <w:r w:rsidRPr="009957A8">
              <w:t>30,000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>
              <w:t>$</w:t>
            </w:r>
            <w:r w:rsidRPr="00E23518">
              <w:t>40,000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>
              <w:t>$</w:t>
            </w:r>
            <w:r w:rsidRPr="00CB444D">
              <w:t>50,000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>
              <w:t>$</w:t>
            </w:r>
            <w:r w:rsidRPr="00677DCE">
              <w:t>60,000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2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30,900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41,200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51,500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61,800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3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31,827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42,436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53,045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63,654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4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32,782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43,709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54,636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65,564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5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33,765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45,020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56,275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67,531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6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34,778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46,371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57,964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69,556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7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35,822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47,762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59,703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71,643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8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36,896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49,195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61,494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73,792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9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38,003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50,671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63,339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76,006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10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39,143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52,191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65,239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78,286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11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bookmarkStart w:id="0" w:name="_GoBack"/>
            <w:bookmarkEnd w:id="0"/>
            <w:r w:rsidRPr="009957A8">
              <w:t>40,317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53,757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67,196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80,635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12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41,527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55,369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69,212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83,054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13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42,773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57,030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71,288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85,546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14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44,056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58,741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73,427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88,112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15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45,378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60,504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75,629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90,755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16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46,739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62,319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77,898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93,478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17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48,141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64,188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80,235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96,282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18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49,585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66,114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82,642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99,171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19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51,073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68,097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85,122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102,146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20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52,605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70,140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87,675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105,210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21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54,183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72,244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90,306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108,367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22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55,809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74,412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93,015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111,618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23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57,483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76,644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95,805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114,966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24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59,208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78,943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98,679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118,415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lastRenderedPageBreak/>
              <w:t>25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60,984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81,312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101,640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121,968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26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62,813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83,751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104,689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125,627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27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64,698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86,264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107,830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129,395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28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66,639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88,852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111,064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133,277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29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68,638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91,517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114,396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137,276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30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70,697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94,263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117,828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141,394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31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72,818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97,090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121,363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145,636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32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75,002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100,003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125,004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150,005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33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77,252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103,003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128,754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154,505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34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79,570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E23518" w:rsidRDefault="00B73B27" w:rsidP="00073561">
            <w:pPr>
              <w:jc w:val="center"/>
            </w:pPr>
            <w:r w:rsidRPr="00E23518">
              <w:t>106,093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Pr="00CB444D" w:rsidRDefault="00B73B27" w:rsidP="00073561">
            <w:pPr>
              <w:jc w:val="center"/>
            </w:pPr>
            <w:r w:rsidRPr="00CB444D">
              <w:t>132,617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Pr="00677DCE" w:rsidRDefault="00B73B27" w:rsidP="00073561">
            <w:pPr>
              <w:jc w:val="center"/>
            </w:pPr>
            <w:r w:rsidRPr="00677DCE">
              <w:t>159,140</w:t>
            </w:r>
          </w:p>
        </w:tc>
      </w:tr>
      <w:tr w:rsidR="00B73B27" w:rsidRPr="009957A8" w:rsidTr="00073561">
        <w:trPr>
          <w:trHeight w:val="239"/>
          <w:jc w:val="center"/>
        </w:trPr>
        <w:tc>
          <w:tcPr>
            <w:tcW w:w="1320" w:type="dxa"/>
            <w:vAlign w:val="center"/>
          </w:tcPr>
          <w:p w:rsidR="00B73B27" w:rsidRPr="009957A8" w:rsidRDefault="00B73B27" w:rsidP="00073561">
            <w:pPr>
              <w:pStyle w:val="NoSpacing"/>
              <w:jc w:val="center"/>
            </w:pPr>
            <w:r>
              <w:t>35</w:t>
            </w:r>
          </w:p>
        </w:tc>
        <w:tc>
          <w:tcPr>
            <w:tcW w:w="1320" w:type="dxa"/>
            <w:shd w:val="clear" w:color="auto" w:fill="F2F2F2" w:themeFill="background1" w:themeFillShade="F2"/>
            <w:noWrap/>
            <w:vAlign w:val="center"/>
            <w:hideMark/>
          </w:tcPr>
          <w:p w:rsidR="00B73B27" w:rsidRPr="009957A8" w:rsidRDefault="00B73B27" w:rsidP="00073561">
            <w:pPr>
              <w:pStyle w:val="NoSpacing"/>
              <w:jc w:val="center"/>
            </w:pPr>
            <w:r w:rsidRPr="009957A8">
              <w:t>81,957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Default="00B73B27" w:rsidP="00073561">
            <w:pPr>
              <w:jc w:val="center"/>
            </w:pPr>
            <w:r w:rsidRPr="00E23518">
              <w:t>109,276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73B27" w:rsidRDefault="00B73B27" w:rsidP="00073561">
            <w:pPr>
              <w:jc w:val="center"/>
            </w:pPr>
            <w:r w:rsidRPr="00CB444D">
              <w:t>136,595</w:t>
            </w:r>
          </w:p>
        </w:tc>
        <w:tc>
          <w:tcPr>
            <w:tcW w:w="1322" w:type="dxa"/>
            <w:shd w:val="clear" w:color="auto" w:fill="F2F2F2" w:themeFill="background1" w:themeFillShade="F2"/>
          </w:tcPr>
          <w:p w:rsidR="00B73B27" w:rsidRDefault="00B73B27" w:rsidP="00073561">
            <w:pPr>
              <w:jc w:val="center"/>
            </w:pPr>
            <w:r w:rsidRPr="00677DCE">
              <w:t>163,914</w:t>
            </w:r>
          </w:p>
        </w:tc>
      </w:tr>
    </w:tbl>
    <w:p w:rsidR="003504E4" w:rsidRDefault="003504E4"/>
    <w:sectPr w:rsidR="003504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27"/>
    <w:rsid w:val="003504E4"/>
    <w:rsid w:val="004544CD"/>
    <w:rsid w:val="00874366"/>
    <w:rsid w:val="00B73B27"/>
    <w:rsid w:val="00C8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5B871D-0BB0-4357-AADD-DFC63950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3B2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3B27"/>
    <w:pPr>
      <w:spacing w:after="0" w:line="240" w:lineRule="auto"/>
    </w:pPr>
  </w:style>
  <w:style w:type="table" w:styleId="TableGrid">
    <w:name w:val="Table Grid"/>
    <w:basedOn w:val="TableNormal"/>
    <w:uiPriority w:val="39"/>
    <w:rsid w:val="00B73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1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Rotblut</dc:creator>
  <cp:keywords/>
  <dc:description/>
  <cp:lastModifiedBy>Jean Henrich</cp:lastModifiedBy>
  <cp:revision>4</cp:revision>
  <cp:lastPrinted>2016-04-12T17:11:00Z</cp:lastPrinted>
  <dcterms:created xsi:type="dcterms:W3CDTF">2016-04-12T17:10:00Z</dcterms:created>
  <dcterms:modified xsi:type="dcterms:W3CDTF">2016-04-21T22:02:00Z</dcterms:modified>
</cp:coreProperties>
</file>